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03" w:rsidRPr="002B7462" w:rsidRDefault="00501C03" w:rsidP="00501C03">
      <w:pPr>
        <w:jc w:val="center"/>
        <w:rPr>
          <w:rFonts w:ascii="Times New Roman" w:hAnsi="Times New Roman" w:cs="Times New Roman"/>
          <w:color w:val="1D2129"/>
          <w:szCs w:val="24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b/>
          <w:color w:val="1D2129"/>
          <w:sz w:val="24"/>
          <w:szCs w:val="28"/>
          <w:shd w:val="clear" w:color="auto" w:fill="FFFFFF"/>
        </w:rPr>
        <w:t>ПРАВИЛНИК</w:t>
      </w:r>
      <w:r w:rsidRPr="002B7462">
        <w:rPr>
          <w:rFonts w:ascii="Times New Roman" w:hAnsi="Times New Roman" w:cs="Times New Roman"/>
          <w:color w:val="1D2129"/>
          <w:szCs w:val="24"/>
          <w:shd w:val="clear" w:color="auto" w:fill="FFFFFF"/>
        </w:rPr>
        <w:t xml:space="preserve"> </w:t>
      </w:r>
      <w:r w:rsidR="008602AE" w:rsidRPr="002B7462">
        <w:rPr>
          <w:rFonts w:ascii="Times New Roman" w:hAnsi="Times New Roman" w:cs="Times New Roman"/>
          <w:b/>
          <w:color w:val="1D2129"/>
          <w:sz w:val="24"/>
          <w:szCs w:val="28"/>
          <w:shd w:val="clear" w:color="auto" w:fill="FFFFFF"/>
          <w:lang w:val="sr-Cyrl-RS"/>
        </w:rPr>
        <w:t>РЕПУБЛИЧКОГ</w:t>
      </w:r>
      <w:r w:rsidRPr="002B7462">
        <w:rPr>
          <w:rFonts w:ascii="Times New Roman" w:hAnsi="Times New Roman" w:cs="Times New Roman"/>
          <w:b/>
          <w:color w:val="1D2129"/>
          <w:sz w:val="24"/>
          <w:szCs w:val="28"/>
          <w:shd w:val="clear" w:color="auto" w:fill="FFFFFF"/>
          <w:lang w:val="sr-Cyrl-RS"/>
        </w:rPr>
        <w:t xml:space="preserve"> ТАКМИЧЕЊА</w:t>
      </w:r>
      <w:r w:rsidRPr="002B7462">
        <w:rPr>
          <w:rFonts w:ascii="Times New Roman" w:hAnsi="Times New Roman" w:cs="Times New Roman"/>
          <w:color w:val="1D2129"/>
          <w:szCs w:val="24"/>
          <w:shd w:val="clear" w:color="auto" w:fill="FFFFFF"/>
        </w:rPr>
        <w:t xml:space="preserve"> </w:t>
      </w:r>
      <w:r w:rsidRPr="002B7462">
        <w:rPr>
          <w:rFonts w:ascii="Times New Roman" w:hAnsi="Times New Roman" w:cs="Times New Roman"/>
          <w:color w:val="1D2129"/>
          <w:szCs w:val="24"/>
          <w:shd w:val="clear" w:color="auto" w:fill="FFFFFF"/>
        </w:rPr>
        <w:br/>
      </w:r>
    </w:p>
    <w:p w:rsidR="00501C03" w:rsidRPr="002B7462" w:rsidRDefault="00501C03" w:rsidP="00501C03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Cs w:val="24"/>
          <w:shd w:val="clear" w:color="auto" w:fill="FFFFFF"/>
        </w:rPr>
        <w:br/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1.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Организатор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такмичења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Шаховски савез Србије</w:t>
      </w:r>
      <w:r w:rsidR="0072596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и ОШ „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Душан </w:t>
      </w:r>
      <w:proofErr w:type="gramStart"/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Радовић“ из</w:t>
      </w:r>
      <w:proofErr w:type="gramEnd"/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Ниш</w:t>
      </w:r>
      <w:r w:rsidR="0072596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а.</w:t>
      </w:r>
    </w:p>
    <w:p w:rsidR="00501C03" w:rsidRPr="002B7462" w:rsidRDefault="00501C03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2.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Репуб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личко такмичење се игра у Ниш</w:t>
      </w:r>
      <w:r w:rsidR="000A06C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у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у ОШ „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Душан </w:t>
      </w:r>
      <w:proofErr w:type="gramStart"/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Радовић“ –</w:t>
      </w:r>
      <w:proofErr w:type="gramEnd"/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01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. 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априла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појединачно и 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02. априла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екипно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</w:p>
    <w:p w:rsidR="00501C03" w:rsidRPr="002B7462" w:rsidRDefault="00501C03" w:rsidP="00FC532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3.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Појединачно такмичење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има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16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група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;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</w:t>
      </w:r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ваки</w:t>
      </w:r>
      <w:proofErr w:type="spellEnd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разред</w:t>
      </w:r>
      <w:proofErr w:type="spellEnd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посебно</w:t>
      </w:r>
      <w:proofErr w:type="spellEnd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девојчице</w:t>
      </w:r>
      <w:proofErr w:type="spellEnd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посебно</w:t>
      </w:r>
      <w:proofErr w:type="spellEnd"/>
      <w:r w:rsidR="00FC532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дечаци</w:t>
      </w:r>
      <w:proofErr w:type="spellEnd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</w:p>
    <w:p w:rsidR="00501C03" w:rsidRPr="002B7462" w:rsidRDefault="008602AE" w:rsidP="00072FC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4.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Такмичење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игра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правилима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ФИДЕ,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додатак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убрзани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шах</w:t>
      </w:r>
      <w:proofErr w:type="spellEnd"/>
      <w:r w:rsidR="00072FC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072FCC" w:rsidRPr="002B7462">
        <w:rPr>
          <w:rFonts w:ascii="Times New Roman" w:hAnsi="Times New Roman"/>
          <w:sz w:val="24"/>
          <w:szCs w:val="26"/>
          <w:lang w:val="sr-Cyrl-CS"/>
        </w:rPr>
        <w:t>а у складу са Пропозицијама такмичења из Стручног упутства Министарства</w:t>
      </w:r>
      <w:r w:rsidR="002B0BD1" w:rsidRPr="002B7462">
        <w:rPr>
          <w:rFonts w:ascii="Times New Roman" w:hAnsi="Times New Roman"/>
          <w:sz w:val="24"/>
          <w:szCs w:val="26"/>
          <w:lang w:val="sr-Cyrl-CS"/>
        </w:rPr>
        <w:t>,</w:t>
      </w:r>
      <w:r w:rsidR="00BD1CB0" w:rsidRPr="002B7462">
        <w:rPr>
          <w:rFonts w:ascii="Times New Roman" w:hAnsi="Times New Roman"/>
          <w:sz w:val="24"/>
          <w:szCs w:val="26"/>
          <w:lang w:val="sr-Cyrl-CS"/>
        </w:rPr>
        <w:t xml:space="preserve"> које је саставни део овог Правилника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  <w:r w:rsidR="001C517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</w:t>
      </w:r>
    </w:p>
    <w:p w:rsidR="00501C03" w:rsidRPr="002B7462" w:rsidRDefault="008602AE" w:rsidP="000A06CE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5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Игра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укупно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7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партија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15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минута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играчу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швајцарски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систем</w:t>
      </w:r>
      <w:proofErr w:type="spellEnd"/>
      <w:r w:rsidR="000A06C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(холандска варијанта)</w:t>
      </w:r>
      <w:r w:rsidR="001C517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.</w:t>
      </w:r>
    </w:p>
    <w:p w:rsidR="00501C03" w:rsidRPr="002B7462" w:rsidRDefault="008602AE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6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У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случају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деобе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места</w:t>
      </w:r>
      <w:proofErr w:type="spellEnd"/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на Појединачном такмичењу,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важећи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следећи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3C342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додатни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критери</w:t>
      </w:r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јуми</w:t>
      </w:r>
      <w:proofErr w:type="spellEnd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: </w:t>
      </w:r>
      <w:proofErr w:type="spellStart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Б</w:t>
      </w:r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ухолц</w:t>
      </w:r>
      <w:proofErr w:type="spellEnd"/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-1</w:t>
      </w:r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(37</w:t>
      </w:r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без најслабијег</w:t>
      </w:r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; виртуелни противник; стварни поени</w:t>
      </w:r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)</w:t>
      </w:r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r w:rsidR="00713B9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резултат играча у истој групи поена</w:t>
      </w:r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</w:t>
      </w:r>
      <w:r w:rsidR="00C11CC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11</w:t>
      </w:r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)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већи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број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победа</w:t>
      </w:r>
      <w:proofErr w:type="spellEnd"/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(68</w:t>
      </w:r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контумације се рачунају</w:t>
      </w:r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)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Сонеборн</w:t>
      </w:r>
      <w:proofErr w:type="spellEnd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-Бергер</w:t>
      </w:r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(52</w:t>
      </w:r>
      <w:r w:rsidR="00C269F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виртуелни противник; стварни поени</w:t>
      </w:r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)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,</w:t>
      </w:r>
      <w:r w:rsidR="001C517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Аранц</w:t>
      </w:r>
      <w:proofErr w:type="spellEnd"/>
      <w:r w:rsidR="004F068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(61)</w:t>
      </w:r>
      <w:r w:rsidR="00F1308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и жреб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</w:p>
    <w:p w:rsidR="00C11CCD" w:rsidRPr="002B7462" w:rsidRDefault="00C11CCD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На Екипном такмичењу за победу екипе се добија</w:t>
      </w:r>
      <w:r w:rsidR="00D00232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ју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3 меч бода, а за нерешено 1 меч бод. Критеријуми у случају деобе места на екипном такмичењу су: поени</w:t>
      </w:r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(1)</w:t>
      </w:r>
      <w:r w:rsidR="00713B9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резултат екипе у истој групи поена према поенима меча (14</w:t>
      </w:r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)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</w:t>
      </w:r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</w:t>
      </w:r>
      <w:proofErr w:type="spellStart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Бухолц</w:t>
      </w:r>
      <w:proofErr w:type="spellEnd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-1</w:t>
      </w:r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(37, без најслабијег; виртуелни противник; стварни поени)</w:t>
      </w:r>
      <w:r w:rsidR="00F1308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Сонеборн</w:t>
      </w:r>
      <w:proofErr w:type="spellEnd"/>
      <w:r w:rsidR="00B060B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-Бергер са стварним поенима (7)</w:t>
      </w:r>
      <w:r w:rsidR="00F1308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и жреб.</w:t>
      </w:r>
    </w:p>
    <w:p w:rsidR="00501C03" w:rsidRPr="002B7462" w:rsidRDefault="008602AE" w:rsidP="00661C8B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7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127287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Главни</w:t>
      </w:r>
      <w:proofErr w:type="spellEnd"/>
      <w:r w:rsidR="00127287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127287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судија</w:t>
      </w:r>
      <w:proofErr w:type="spellEnd"/>
      <w:r w:rsidR="00127287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127287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такмичења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</w:t>
      </w:r>
      <w:proofErr w:type="spellEnd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Лукић</w:t>
      </w:r>
      <w:proofErr w:type="spellEnd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Игор</w:t>
      </w:r>
      <w:proofErr w:type="spellEnd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међународни</w:t>
      </w:r>
      <w:proofErr w:type="spellEnd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судија</w:t>
      </w:r>
      <w:proofErr w:type="spellEnd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</w:p>
    <w:p w:rsidR="00501C03" w:rsidRPr="002B7462" w:rsidRDefault="00661C8B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8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На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одлуку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судије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сектору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могуће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уложити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жалбу</w:t>
      </w:r>
      <w:proofErr w:type="spellEnd"/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главном судији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130AF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Жалба се улаже одмах након завршетка односног кола.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Одлука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главног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судије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коначна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</w:p>
    <w:p w:rsidR="00501C03" w:rsidRPr="002B7462" w:rsidRDefault="00661C8B" w:rsidP="00433EA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9</w:t>
      </w:r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Сатница</w:t>
      </w:r>
      <w:proofErr w:type="spellEnd"/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: Појединачно такмичење, </w:t>
      </w:r>
      <w:r w:rsidR="00E847C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прво коло у суботу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у </w:t>
      </w:r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1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3</w:t>
      </w:r>
      <w:r w:rsidR="00E13C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:00 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сат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и</w:t>
      </w:r>
      <w:r w:rsidR="00E847C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; свечано отварање такмичења у холу школе у 12:30 сати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. Екипно такмичење, </w:t>
      </w:r>
      <w:r w:rsidR="00E847C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прво коло у недељу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у 11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:00 сати</w:t>
      </w:r>
      <w:r w:rsidR="00E847C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пријава екипа и предаја основног састава у 10:30 сати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.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Кола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иду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једно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другим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краћом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паузом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између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кола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паровање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</w:p>
    <w:p w:rsidR="00501C03" w:rsidRPr="002B7462" w:rsidRDefault="008602AE" w:rsidP="00CD1D4D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1</w:t>
      </w:r>
      <w:r w:rsidR="00661C8B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0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r w:rsidR="009F061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На Појединачном такмичењу и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грачи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који воде беле фигуре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дужни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обезбеде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шаховску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гарнитуру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F6377B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стандардне величине 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и </w:t>
      </w:r>
      <w:r w:rsidR="00F6377B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исправан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шаховски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сат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  <w:r w:rsidR="009F061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На Екипном такмичењу свака екипа је дужна да обезбеди по 3 шаховске гарнитуре стандардне величине и 3 исправна шаховска часовника</w:t>
      </w:r>
      <w:r w:rsidR="00433EA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и да их постави на таблама на којима има беле фигуре</w:t>
      </w:r>
      <w:r w:rsidR="009F061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. Време које протекне од почетка кола до тренутка обезбеђивања шаховских реквизита иде на уштрб времена играча који води беле фигуре.</w:t>
      </w:r>
    </w:p>
    <w:p w:rsidR="00501C03" w:rsidRPr="002B7462" w:rsidRDefault="00661C8B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11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све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време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трајања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такмичења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ученицима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чија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партија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у </w:t>
      </w:r>
      <w:proofErr w:type="spellStart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току</w:t>
      </w:r>
      <w:proofErr w:type="spellEnd"/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као и оним ученицима који су завршили своју партију а још увек нису напустили учионицу</w:t>
      </w:r>
      <w:r w:rsidR="00FE78F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забрањена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употреба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мобилних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телефона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Играч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8C6AF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чија је партија у току, и</w:t>
      </w:r>
      <w:proofErr w:type="spellStart"/>
      <w:r w:rsidR="008C6AF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згубиће</w:t>
      </w:r>
      <w:proofErr w:type="spellEnd"/>
      <w:r w:rsidR="008C6AF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8C6AF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партију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ако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зазвони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телефон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О резултату његовог противника одлучиће судија. </w:t>
      </w:r>
    </w:p>
    <w:p w:rsidR="00A02538" w:rsidRPr="002B7462" w:rsidRDefault="00A02538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12.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ab/>
      </w:r>
      <w:r w:rsidR="0042019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У учионици за игру забрањена је анализа партија. Ученици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који заврше своју партију дужни </w:t>
      </w:r>
      <w:r w:rsidR="00420195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су 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да одм</w:t>
      </w:r>
      <w:r w:rsidR="00EA291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ах напусте учионицу за игру</w:t>
      </w: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, не правећи галаму која би ометала регуларно одвијање такмичења. </w:t>
      </w:r>
    </w:p>
    <w:p w:rsidR="00CD1D4D" w:rsidRPr="002B7462" w:rsidRDefault="00A02538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13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.</w:t>
      </w:r>
      <w:r w:rsidR="00CD1D4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ab/>
        <w:t>Пратиоцима деце (учитељима, наставницима, тренерима, родитељима...) неће бити дозвољено присуство у школи током такмичења, сем за време свечаног отварања и затварања такмичења.</w:t>
      </w:r>
    </w:p>
    <w:p w:rsidR="00501C03" w:rsidRPr="002B7462" w:rsidRDefault="00A02538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14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Организатор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ће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резултате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,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извештај</w:t>
      </w:r>
      <w:proofErr w:type="spellEnd"/>
      <w:r w:rsidR="00610D8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, видео записе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и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фотографије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објавити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на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сајту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Шаховског</w:t>
      </w:r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савеза</w:t>
      </w:r>
      <w:proofErr w:type="spellEnd"/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8602AE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Србије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, </w:t>
      </w:r>
      <w:r w:rsidR="002B0BD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на сајту </w:t>
      </w:r>
      <w:r w:rsidR="002B0BD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chessresults.com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 </w:t>
      </w:r>
      <w:bookmarkStart w:id="0" w:name="_GoBack"/>
      <w:bookmarkEnd w:id="0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и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на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друштвен</w:t>
      </w:r>
      <w:proofErr w:type="spellEnd"/>
      <w:r w:rsidR="00610D8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им</w:t>
      </w:r>
      <w:r w:rsidR="00610D8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610D8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мрежам</w:t>
      </w:r>
      <w:proofErr w:type="spellEnd"/>
      <w:r w:rsidR="00610D81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а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 </w:t>
      </w:r>
    </w:p>
    <w:p w:rsidR="00585D9C" w:rsidRPr="002B7462" w:rsidRDefault="00A02538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15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. </w:t>
      </w:r>
      <w:r w:rsidR="006F687C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ab/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Повлачењем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првог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потеза</w:t>
      </w:r>
      <w:proofErr w:type="spellEnd"/>
      <w:r w:rsidR="00464D1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 у првом колу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играчи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464D1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(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и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њихови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родитељи</w:t>
      </w:r>
      <w:proofErr w:type="spellEnd"/>
      <w:r w:rsidR="00464D1A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/капитени екипа)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су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EA291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>дали своју сагласност</w:t>
      </w:r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са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 xml:space="preserve"> </w:t>
      </w:r>
      <w:r w:rsidR="00330A5D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  <w:lang w:val="sr-Cyrl-RS"/>
        </w:rPr>
        <w:t xml:space="preserve">овим </w:t>
      </w:r>
      <w:proofErr w:type="spellStart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Правилником</w:t>
      </w:r>
      <w:proofErr w:type="spellEnd"/>
      <w:r w:rsidR="00501C03"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t>.</w:t>
      </w:r>
    </w:p>
    <w:p w:rsidR="00A65DAD" w:rsidRPr="002B7462" w:rsidRDefault="00501C03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</w:pPr>
      <w:r w:rsidRPr="002B7462"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  <w:br/>
      </w:r>
    </w:p>
    <w:p w:rsidR="00CD1D4D" w:rsidRPr="002B7462" w:rsidRDefault="00CD1D4D" w:rsidP="006F687C">
      <w:pPr>
        <w:spacing w:after="0"/>
        <w:ind w:left="720" w:hanging="720"/>
        <w:jc w:val="both"/>
        <w:rPr>
          <w:rFonts w:ascii="Times New Roman" w:hAnsi="Times New Roman" w:cs="Times New Roman"/>
          <w:color w:val="1D2129"/>
          <w:sz w:val="24"/>
          <w:szCs w:val="26"/>
          <w:shd w:val="clear" w:color="auto" w:fill="FFFFFF"/>
        </w:rPr>
      </w:pPr>
    </w:p>
    <w:p w:rsidR="0084603B" w:rsidRPr="002B7462" w:rsidRDefault="00A65DAD" w:rsidP="00CD1D4D">
      <w:pPr>
        <w:spacing w:after="0"/>
        <w:ind w:left="5040" w:firstLine="720"/>
        <w:jc w:val="both"/>
        <w:rPr>
          <w:rFonts w:ascii="Times New Roman" w:hAnsi="Times New Roman" w:cs="Times New Roman"/>
          <w:b/>
          <w:color w:val="1D2129"/>
          <w:sz w:val="24"/>
          <w:szCs w:val="26"/>
          <w:shd w:val="clear" w:color="auto" w:fill="FFFFFF"/>
          <w:lang w:val="sr-Cyrl-RS"/>
        </w:rPr>
      </w:pPr>
      <w:r w:rsidRPr="002B7462">
        <w:rPr>
          <w:rFonts w:ascii="Times New Roman" w:hAnsi="Times New Roman" w:cs="Times New Roman"/>
          <w:b/>
          <w:color w:val="1D2129"/>
          <w:sz w:val="24"/>
          <w:szCs w:val="26"/>
          <w:shd w:val="clear" w:color="auto" w:fill="FFFFFF"/>
          <w:lang w:val="sr-Cyrl-RS"/>
        </w:rPr>
        <w:t>ОРГАНИЗАТОР ТАКМИЧЕЊА</w:t>
      </w:r>
    </w:p>
    <w:p w:rsidR="00CD1D4D" w:rsidRPr="00A65DAD" w:rsidRDefault="00CD1D4D" w:rsidP="00CD1D4D">
      <w:pPr>
        <w:spacing w:after="0"/>
        <w:ind w:left="5040" w:firstLine="720"/>
        <w:jc w:val="both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  <w:lang w:val="sr-Cyrl-RS"/>
        </w:rPr>
      </w:pPr>
    </w:p>
    <w:sectPr w:rsidR="00CD1D4D" w:rsidRPr="00A65DAD" w:rsidSect="002B7462">
      <w:pgSz w:w="11907" w:h="16839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3"/>
    <w:rsid w:val="0002551C"/>
    <w:rsid w:val="00072FCC"/>
    <w:rsid w:val="000A06CE"/>
    <w:rsid w:val="00127287"/>
    <w:rsid w:val="00130AFC"/>
    <w:rsid w:val="001C517A"/>
    <w:rsid w:val="002709F4"/>
    <w:rsid w:val="002B0BD1"/>
    <w:rsid w:val="002B437A"/>
    <w:rsid w:val="002B7462"/>
    <w:rsid w:val="00330A5D"/>
    <w:rsid w:val="003C342E"/>
    <w:rsid w:val="00420195"/>
    <w:rsid w:val="00433EAC"/>
    <w:rsid w:val="00464D1A"/>
    <w:rsid w:val="004F068E"/>
    <w:rsid w:val="00501C03"/>
    <w:rsid w:val="00585D9C"/>
    <w:rsid w:val="00590CDA"/>
    <w:rsid w:val="00610D81"/>
    <w:rsid w:val="00661C8B"/>
    <w:rsid w:val="006F687C"/>
    <w:rsid w:val="00713B95"/>
    <w:rsid w:val="0072596A"/>
    <w:rsid w:val="0084603B"/>
    <w:rsid w:val="008602AE"/>
    <w:rsid w:val="008C6AFC"/>
    <w:rsid w:val="009F0615"/>
    <w:rsid w:val="00A02538"/>
    <w:rsid w:val="00A65DAD"/>
    <w:rsid w:val="00B060BE"/>
    <w:rsid w:val="00BD1CB0"/>
    <w:rsid w:val="00C11CCD"/>
    <w:rsid w:val="00C269FE"/>
    <w:rsid w:val="00CD1D4D"/>
    <w:rsid w:val="00D00232"/>
    <w:rsid w:val="00E1149C"/>
    <w:rsid w:val="00E13C7C"/>
    <w:rsid w:val="00E847CD"/>
    <w:rsid w:val="00EA291D"/>
    <w:rsid w:val="00F13085"/>
    <w:rsid w:val="00F6377B"/>
    <w:rsid w:val="00F72C31"/>
    <w:rsid w:val="00FC532C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C1BC"/>
  <w15:docId w15:val="{0A17EA75-5CA4-4B83-804A-71E27A8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B437A"/>
    <w:pPr>
      <w:spacing w:after="80"/>
      <w:ind w:firstLine="720"/>
      <w:jc w:val="both"/>
    </w:pPr>
    <w:rPr>
      <w:rFonts w:ascii="Times New Roman" w:eastAsia="Times New Roman" w:hAnsi="Times New Roman" w:cs="Times New Roman"/>
      <w:vanish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501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83A5-F8B6-4648-8556-CF82059A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Jovan Aleksandar</cp:lastModifiedBy>
  <cp:revision>39</cp:revision>
  <dcterms:created xsi:type="dcterms:W3CDTF">2019-05-17T21:53:00Z</dcterms:created>
  <dcterms:modified xsi:type="dcterms:W3CDTF">2023-03-30T20:12:00Z</dcterms:modified>
</cp:coreProperties>
</file>